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1" w:rsidRPr="00AD4971" w:rsidRDefault="00AD4971" w:rsidP="00AD4971">
      <w:pPr>
        <w:spacing w:before="100" w:beforeAutospacing="1" w:after="100" w:afterAutospacing="1" w:line="240" w:lineRule="auto"/>
        <w:rPr>
          <w:rFonts w:eastAsia="Times New Roman" w:cs="Times New Roman"/>
          <w:lang w:eastAsia="fr-FR"/>
        </w:rPr>
      </w:pPr>
      <w:hyperlink r:id="rId4" w:history="1">
        <w:r w:rsidRPr="00AD4971">
          <w:rPr>
            <w:rFonts w:eastAsia="Times New Roman" w:cs="Times New Roman"/>
            <w:color w:val="0000FF"/>
            <w:u w:val="single"/>
            <w:lang w:eastAsia="fr-FR"/>
          </w:rPr>
          <w:t>Challenges</w:t>
        </w:r>
      </w:hyperlink>
      <w:r w:rsidRPr="00AD4971">
        <w:rPr>
          <w:rFonts w:eastAsia="Times New Roman" w:cs="Times New Roman"/>
          <w:lang w:eastAsia="fr-FR"/>
        </w:rPr>
        <w:t xml:space="preserve"> </w:t>
      </w:r>
      <w:hyperlink r:id="rId5" w:history="1">
        <w:r w:rsidRPr="00AD4971">
          <w:rPr>
            <w:rFonts w:eastAsia="Times New Roman" w:cs="Times New Roman"/>
            <w:color w:val="0000FF"/>
            <w:u w:val="single"/>
            <w:lang w:eastAsia="fr-FR"/>
          </w:rPr>
          <w:t>Energie et environnement</w:t>
        </w:r>
      </w:hyperlink>
      <w:r w:rsidRPr="00AD4971">
        <w:rPr>
          <w:rFonts w:eastAsia="Times New Roman" w:cs="Times New Roman"/>
          <w:lang w:eastAsia="fr-FR"/>
        </w:rPr>
        <w:t xml:space="preserve"> </w:t>
      </w:r>
    </w:p>
    <w:p w:rsidR="00AD4971" w:rsidRPr="00AD4971" w:rsidRDefault="00AD4971" w:rsidP="00AD4971">
      <w:pPr>
        <w:spacing w:after="0" w:line="240" w:lineRule="auto"/>
        <w:rPr>
          <w:rFonts w:eastAsia="Times New Roman" w:cs="Times New Roman"/>
          <w:lang w:eastAsia="fr-FR"/>
        </w:rPr>
      </w:pPr>
      <w:r w:rsidRPr="00AD4971">
        <w:rPr>
          <w:rFonts w:eastAsia="Times New Roman" w:cs="Times New Roman"/>
          <w:lang w:eastAsia="fr-FR"/>
        </w:rPr>
        <w:t xml:space="preserve">Energie et environnement </w:t>
      </w:r>
    </w:p>
    <w:p w:rsidR="00AD4971" w:rsidRPr="00AD4971" w:rsidRDefault="00AD4971" w:rsidP="00AD4971">
      <w:pPr>
        <w:spacing w:before="100" w:beforeAutospacing="1" w:after="100" w:afterAutospacing="1" w:line="240" w:lineRule="auto"/>
        <w:outlineLvl w:val="0"/>
        <w:rPr>
          <w:rFonts w:eastAsia="Times New Roman" w:cs="Times New Roman"/>
          <w:b/>
          <w:bCs/>
          <w:kern w:val="36"/>
          <w:sz w:val="36"/>
          <w:szCs w:val="36"/>
          <w:lang w:eastAsia="fr-FR"/>
        </w:rPr>
      </w:pPr>
      <w:r w:rsidRPr="00AD4971">
        <w:rPr>
          <w:rFonts w:eastAsia="Times New Roman" w:cs="Times New Roman"/>
          <w:b/>
          <w:bCs/>
          <w:kern w:val="36"/>
          <w:sz w:val="36"/>
          <w:szCs w:val="36"/>
          <w:lang w:eastAsia="fr-FR"/>
        </w:rPr>
        <w:t>Pourquoi les Français redeviennent pro-nucléaires</w:t>
      </w:r>
    </w:p>
    <w:p w:rsidR="00AD4971" w:rsidRPr="00AD4971" w:rsidRDefault="00AD4971" w:rsidP="00AD4971">
      <w:pPr>
        <w:spacing w:before="100" w:beforeAutospacing="1" w:after="0" w:line="240" w:lineRule="auto"/>
        <w:rPr>
          <w:rFonts w:eastAsia="Times New Roman" w:cs="Times New Roman"/>
          <w:lang w:eastAsia="fr-FR"/>
        </w:rPr>
      </w:pPr>
      <w:r w:rsidRPr="00AD4971">
        <w:rPr>
          <w:rFonts w:eastAsia="Times New Roman" w:cs="Times New Roman"/>
          <w:lang w:eastAsia="fr-FR"/>
        </w:rPr>
        <w:t xml:space="preserve">Par </w:t>
      </w:r>
      <w:hyperlink r:id="rId6" w:history="1">
        <w:r w:rsidRPr="00AD4971">
          <w:rPr>
            <w:rFonts w:eastAsia="Times New Roman" w:cs="Times New Roman"/>
            <w:color w:val="0000FF"/>
            <w:u w:val="single"/>
            <w:lang w:eastAsia="fr-FR"/>
          </w:rPr>
          <w:t>Vincent Beaufils</w:t>
        </w:r>
      </w:hyperlink>
      <w:r w:rsidRPr="00AD4971">
        <w:rPr>
          <w:rFonts w:eastAsia="Times New Roman" w:cs="Times New Roman"/>
          <w:lang w:eastAsia="fr-FR"/>
        </w:rPr>
        <w:t xml:space="preserve"> le </w:t>
      </w:r>
      <w:hyperlink r:id="rId7" w:history="1">
        <w:r w:rsidRPr="00AD4971">
          <w:rPr>
            <w:rFonts w:eastAsia="Times New Roman" w:cs="Times New Roman"/>
            <w:color w:val="0000FF"/>
            <w:u w:val="single"/>
            <w:lang w:eastAsia="fr-FR"/>
          </w:rPr>
          <w:t>11.03.2021 à 07h30</w:t>
        </w:r>
      </w:hyperlink>
      <w:r w:rsidRPr="00AD4971">
        <w:rPr>
          <w:rFonts w:eastAsia="Times New Roman" w:cs="Times New Roman"/>
          <w:lang w:eastAsia="fr-FR"/>
        </w:rPr>
        <w:t xml:space="preserve"> </w:t>
      </w:r>
    </w:p>
    <w:p w:rsidR="00AD4971" w:rsidRDefault="00AD4971" w:rsidP="00AD4971">
      <w:pPr>
        <w:spacing w:before="100" w:beforeAutospacing="1" w:after="0" w:line="240" w:lineRule="auto"/>
        <w:rPr>
          <w:rFonts w:eastAsia="Times New Roman" w:cs="Times New Roman"/>
          <w:lang w:eastAsia="fr-FR"/>
        </w:rPr>
      </w:pPr>
      <w:r w:rsidRPr="00AD4971">
        <w:rPr>
          <w:rFonts w:eastAsia="Times New Roman" w:cs="Times New Roman"/>
          <w:lang w:eastAsia="fr-FR"/>
        </w:rPr>
        <w:t>EDITO - Dix ans après Fukushima, 59 % des Français se déclarent favorables au nucléaire. Un basculement de l'opinion, lié à la priorité donnée à la lutte contre les émissions de CO2, sur lequel l'exécutif n'a pas voulu parier.</w:t>
      </w:r>
    </w:p>
    <w:p w:rsidR="00AD4971" w:rsidRPr="00AD4971" w:rsidRDefault="00AD4971" w:rsidP="00AD4971">
      <w:pPr>
        <w:spacing w:after="0" w:line="240" w:lineRule="auto"/>
        <w:rPr>
          <w:rFonts w:eastAsia="Times New Roman" w:cs="Times New Roman"/>
          <w:lang w:eastAsia="fr-FR"/>
        </w:rPr>
      </w:pPr>
      <w:r w:rsidRPr="00AD4971">
        <w:rPr>
          <w:rFonts w:eastAsia="Times New Roman" w:cs="Times New Roman"/>
          <w:lang w:eastAsia="fr-FR"/>
        </w:rPr>
        <w:t xml:space="preserve">Les Français sont redevenus pro-nucléaires, selon le sondage Odoxa-Aviva pour </w:t>
      </w:r>
      <w:r w:rsidRPr="00AD4971">
        <w:rPr>
          <w:rFonts w:eastAsia="Times New Roman" w:cs="Times New Roman"/>
          <w:i/>
          <w:iCs/>
          <w:lang w:eastAsia="fr-FR"/>
        </w:rPr>
        <w:t>Challenges</w:t>
      </w:r>
      <w:r w:rsidRPr="00AD4971">
        <w:rPr>
          <w:rFonts w:eastAsia="Times New Roman" w:cs="Times New Roman"/>
          <w:lang w:eastAsia="fr-FR"/>
        </w:rPr>
        <w:t xml:space="preserve"> et BFM Business que nous publions ce jeudi 11 mars. </w:t>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lang w:eastAsia="fr-FR"/>
        </w:rPr>
        <w:t xml:space="preserve">Dix ans </w:t>
      </w:r>
      <w:hyperlink r:id="rId8" w:history="1">
        <w:r w:rsidRPr="00AD4971">
          <w:rPr>
            <w:rFonts w:eastAsia="Times New Roman" w:cs="Times New Roman"/>
            <w:color w:val="0000FF"/>
            <w:u w:val="single"/>
            <w:lang w:eastAsia="fr-FR"/>
          </w:rPr>
          <w:t>après Fukushima</w:t>
        </w:r>
      </w:hyperlink>
      <w:r w:rsidRPr="00AD4971">
        <w:rPr>
          <w:rFonts w:eastAsia="Times New Roman" w:cs="Times New Roman"/>
          <w:lang w:eastAsia="fr-FR"/>
        </w:rPr>
        <w:t xml:space="preserve">, le basculement est impressionnant : les Français sont redevenus pro-nucléaires, selon le sondage Odoxa-Aviva pour </w:t>
      </w:r>
      <w:r w:rsidRPr="00AD4971">
        <w:rPr>
          <w:rFonts w:eastAsia="Times New Roman" w:cs="Times New Roman"/>
          <w:i/>
          <w:iCs/>
          <w:lang w:eastAsia="fr-FR"/>
        </w:rPr>
        <w:t>Challenges</w:t>
      </w:r>
      <w:r w:rsidRPr="00AD4971">
        <w:rPr>
          <w:rFonts w:eastAsia="Times New Roman" w:cs="Times New Roman"/>
          <w:lang w:eastAsia="fr-FR"/>
        </w:rPr>
        <w:t xml:space="preserve"> et BFM Business que nous publions ce jeudi 11 mars, alors qu’ils étaient passés majoritairement dans le camp des sceptiques (voir ci-dessous). La prise en compte de l’atout nucléaire pour lutter contre les émissions de gaz à effet de serre semble enfin jouer. Car la bataille contre le réchauffement climatique est bien devenue le premier objectif d’une politique énergétique, dépassant même la nécessité de développer les énergies renouvelables. Du coup, avec sa production d’électricité quasiment décarbonée, le nucléaire apparaît désormais pour les Français presque autant comme une opportunité que comme une menace pour l’environnement. Révolution de pensée totale, qui permet à cette énergie de retrouver les faveurs de l’opinion : 59 % des Français y sont favorables, en progression de douze points en trente mois !</w:t>
      </w:r>
    </w:p>
    <w:p w:rsidR="00AD4971" w:rsidRPr="00AD4971" w:rsidRDefault="00AD4971" w:rsidP="00AD4971">
      <w:pPr>
        <w:spacing w:before="100" w:beforeAutospacing="1" w:after="100" w:afterAutospacing="1" w:line="240" w:lineRule="auto"/>
        <w:rPr>
          <w:rFonts w:eastAsia="Times New Roman" w:cs="Times New Roman"/>
          <w:lang w:eastAsia="fr-FR"/>
        </w:rPr>
      </w:pPr>
      <w:r>
        <w:rPr>
          <w:rFonts w:eastAsia="Times New Roman" w:cs="Times New Roman"/>
          <w:noProof/>
          <w:lang w:eastAsia="fr-FR"/>
        </w:rPr>
        <w:drawing>
          <wp:inline distT="0" distB="0" distL="0" distR="0">
            <wp:extent cx="4314825" cy="5248275"/>
            <wp:effectExtent l="19050" t="0" r="9525" b="0"/>
            <wp:docPr id="3" name="Image 3" descr="https://www.challenges.fr/assets/inline-img/2021/03/10/w453-560452-sondage-nucle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allenges.fr/assets/inline-img/2021/03/10/w453-560452-sondage-nucleaire.jpg"/>
                    <pic:cNvPicPr>
                      <a:picLocks noChangeAspect="1" noChangeArrowheads="1"/>
                    </pic:cNvPicPr>
                  </pic:nvPicPr>
                  <pic:blipFill>
                    <a:blip r:embed="rId9" cstate="print"/>
                    <a:srcRect/>
                    <a:stretch>
                      <a:fillRect/>
                    </a:stretch>
                  </pic:blipFill>
                  <pic:spPr bwMode="auto">
                    <a:xfrm>
                      <a:off x="0" y="0"/>
                      <a:ext cx="4314825" cy="5248275"/>
                    </a:xfrm>
                    <a:prstGeom prst="rect">
                      <a:avLst/>
                    </a:prstGeom>
                    <a:noFill/>
                    <a:ln w="9525">
                      <a:noFill/>
                      <a:miter lim="800000"/>
                      <a:headEnd/>
                      <a:tailEnd/>
                    </a:ln>
                  </pic:spPr>
                </pic:pic>
              </a:graphicData>
            </a:graphic>
          </wp:inline>
        </w:drawing>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i/>
          <w:iCs/>
          <w:lang w:eastAsia="fr-FR"/>
        </w:rPr>
        <w:lastRenderedPageBreak/>
        <w:t>« Les Français rebasculent en faveur du nucléaire », constate le président d’Odoxa, Gaël Sliman, à la lecture de notre sondage Odoxa-Aviva pour Challenges et BFM Business. Lutter contre le réchauffement climatique est en effet devenu le premier objectif d’une politique énergétique et, avec sa production d’électricité quasiment décarbonée, le nucléaire apparaît désormais presque autant comme une opportunité que comme une menace pour l’environnement. Révolution de pensée totale, qui permet à cette énergie de retrouver les faveurs de l’opinion : 59 % des Français y sont favorables, en progression de douze points en trente mois !</w:t>
      </w:r>
      <w:r w:rsidRPr="00AD4971">
        <w:rPr>
          <w:rFonts w:eastAsia="Times New Roman" w:cs="Times New Roman"/>
          <w:lang w:eastAsia="fr-FR"/>
        </w:rPr>
        <w:br/>
        <w:t> </w:t>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lang w:eastAsia="fr-FR"/>
        </w:rPr>
        <w:t xml:space="preserve">Ce constat fait regretter l’absence de courage de l’exécutif sur ce sujet tabou : non seulement Emmanuel Macron </w:t>
      </w:r>
      <w:hyperlink r:id="rId10" w:history="1">
        <w:r w:rsidRPr="00AD4971">
          <w:rPr>
            <w:rFonts w:eastAsia="Times New Roman" w:cs="Times New Roman"/>
            <w:color w:val="0000FF"/>
            <w:u w:val="single"/>
            <w:lang w:eastAsia="fr-FR"/>
          </w:rPr>
          <w:t>n’a pas remis en cause la fermeture de Fessenheim</w:t>
        </w:r>
      </w:hyperlink>
      <w:r w:rsidRPr="00AD4971">
        <w:rPr>
          <w:rFonts w:eastAsia="Times New Roman" w:cs="Times New Roman"/>
          <w:lang w:eastAsia="fr-FR"/>
        </w:rPr>
        <w:t xml:space="preserve"> pour s’assurer la "prise de guerre" de Nicolas Hulot, avec le succès que l’on sait ; mais pour ne pas envenimer les débats de la Convention citoyenne sur le climat, il a sorti la question du nucléaire de son ordre du jour, là encore en en retirant des dividendes politiques bien incertains.</w:t>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lang w:eastAsia="fr-FR"/>
        </w:rPr>
        <w:t xml:space="preserve">Pourtant le nucléaire n’est pas seulement "le meilleur ami du climat", comme nous le titrons cette semaine en couverture de </w:t>
      </w:r>
      <w:r w:rsidRPr="00AD4971">
        <w:rPr>
          <w:rFonts w:eastAsia="Times New Roman" w:cs="Times New Roman"/>
          <w:i/>
          <w:iCs/>
          <w:lang w:eastAsia="fr-FR"/>
        </w:rPr>
        <w:t>Challenges</w:t>
      </w:r>
      <w:r w:rsidRPr="00AD4971">
        <w:rPr>
          <w:rFonts w:eastAsia="Times New Roman" w:cs="Times New Roman"/>
          <w:lang w:eastAsia="fr-FR"/>
        </w:rPr>
        <w:t xml:space="preserve">. Il est aussi l’allié du pouvoir d’achat, puisque les ménages français payent leur électricité 16 % moins cher que le reste de l’Europe (et deux fois moins que les Allemands). Il faut donc sans hésiter prolonger la durée de vie des centrales existantes, et compter sur l’indépendance de l’Autorité de sureté nucléaire pour le faire avec la même vigilance </w:t>
      </w:r>
      <w:hyperlink r:id="rId11" w:history="1">
        <w:r w:rsidRPr="00AD4971">
          <w:rPr>
            <w:rFonts w:eastAsia="Times New Roman" w:cs="Times New Roman"/>
            <w:color w:val="0000FF"/>
            <w:u w:val="single"/>
            <w:lang w:eastAsia="fr-FR"/>
          </w:rPr>
          <w:t>qui a permis 40 années de production sans incident majeur</w:t>
        </w:r>
      </w:hyperlink>
      <w:r w:rsidRPr="00AD4971">
        <w:rPr>
          <w:rFonts w:eastAsia="Times New Roman" w:cs="Times New Roman"/>
          <w:lang w:eastAsia="fr-FR"/>
        </w:rPr>
        <w:t>.</w:t>
      </w:r>
    </w:p>
    <w:p w:rsidR="00AD4971" w:rsidRPr="00AD4971" w:rsidRDefault="00AD4971" w:rsidP="00AD4971">
      <w:pPr>
        <w:spacing w:before="100" w:beforeAutospacing="1" w:after="100" w:afterAutospacing="1" w:line="240" w:lineRule="auto"/>
        <w:outlineLvl w:val="1"/>
        <w:rPr>
          <w:rFonts w:eastAsia="Times New Roman" w:cs="Times New Roman"/>
          <w:b/>
          <w:bCs/>
          <w:sz w:val="36"/>
          <w:szCs w:val="36"/>
          <w:lang w:eastAsia="fr-FR"/>
        </w:rPr>
      </w:pPr>
      <w:r w:rsidRPr="00AD4971">
        <w:rPr>
          <w:rFonts w:eastAsia="Times New Roman" w:cs="Times New Roman"/>
          <w:b/>
          <w:bCs/>
          <w:sz w:val="36"/>
          <w:szCs w:val="36"/>
          <w:lang w:eastAsia="fr-FR"/>
        </w:rPr>
        <w:t>Stratégie "sans regret"</w:t>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lang w:eastAsia="fr-FR"/>
        </w:rPr>
        <w:t xml:space="preserve">Pour la deuxième partie du siècle, le choix est plus délicat. Une filiale d’EDF a même sorti </w:t>
      </w:r>
      <w:hyperlink r:id="rId12" w:history="1">
        <w:r w:rsidRPr="00AD4971">
          <w:rPr>
            <w:rFonts w:eastAsia="Times New Roman" w:cs="Times New Roman"/>
            <w:color w:val="0000FF"/>
            <w:u w:val="single"/>
            <w:lang w:eastAsia="fr-FR"/>
          </w:rPr>
          <w:t>un schéma avec 100 % d’électricité renouvelable en 2050</w:t>
        </w:r>
      </w:hyperlink>
      <w:r w:rsidRPr="00AD4971">
        <w:rPr>
          <w:rFonts w:eastAsia="Times New Roman" w:cs="Times New Roman"/>
          <w:lang w:eastAsia="fr-FR"/>
        </w:rPr>
        <w:t xml:space="preserve">, capitalisant sur la chute impressionnante des coûts de production des énergies solaire et éolienne. Il faut d’abord rappeler que cette perspective équivaut à couvrir de machines l’équivalent de quatre départements français, et disposer de 8.000 éoliennes en mer, alors qu’aucune n’a encore vaincu la réticence des populations, </w:t>
      </w:r>
      <w:hyperlink r:id="rId13" w:history="1">
        <w:r w:rsidRPr="00AD4971">
          <w:rPr>
            <w:rFonts w:eastAsia="Times New Roman" w:cs="Times New Roman"/>
            <w:color w:val="0000FF"/>
            <w:u w:val="single"/>
            <w:lang w:eastAsia="fr-FR"/>
          </w:rPr>
          <w:t>dix ans après le lancement des premiers parcs marins</w:t>
        </w:r>
      </w:hyperlink>
      <w:r w:rsidRPr="00AD4971">
        <w:rPr>
          <w:rFonts w:eastAsia="Times New Roman" w:cs="Times New Roman"/>
          <w:lang w:eastAsia="fr-FR"/>
        </w:rPr>
        <w:t> ! Il faut ajouter les coûts induits considérables pour pallier l’intermittence de ces modèles – on n’est jamais 100 % renouvelable – et connecter ces machines au réseau.</w:t>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lang w:eastAsia="fr-FR"/>
        </w:rPr>
        <w:t>Bref, en additionnant toutes ces contraintes, le prix de cette énergie propre est deux fois plus élevé que le "nouveau nucléaire", qu’il ne faut pourtant pas hésiter à qualifier de "gouffre financier" (quatre fois plus cher que le coût de sortie des centrales d’aujourd’hui). La sagesse commande donc de faire "beaucoup de renouvelable, et beaucoup de nucléaire", comme le propose Jean-Bernard Lévy, afin de poursuivre ce que le PDG d’EDF appelle une stratégie "sans regret". Il eût été certes plus judicieux que cette option ouverte à toutes les sources d’énergie soient exprimée également par la Convention citoyenne. Mais demander à la démocratie directe de faire des choix rationnels était sans doute mission impossible.</w:t>
      </w:r>
    </w:p>
    <w:p w:rsidR="00AD4971" w:rsidRPr="00AD4971" w:rsidRDefault="00AD4971" w:rsidP="00AD4971">
      <w:pPr>
        <w:spacing w:before="100" w:beforeAutospacing="1" w:after="100" w:afterAutospacing="1" w:line="240" w:lineRule="auto"/>
        <w:rPr>
          <w:rFonts w:eastAsia="Times New Roman" w:cs="Times New Roman"/>
          <w:lang w:eastAsia="fr-FR"/>
        </w:rPr>
      </w:pPr>
      <w:r w:rsidRPr="00AD4971">
        <w:rPr>
          <w:rFonts w:eastAsia="Times New Roman" w:cs="Times New Roman"/>
          <w:b/>
          <w:bCs/>
          <w:lang w:eastAsia="fr-FR"/>
        </w:rPr>
        <w:t>Retrouvez notre série de reportages sur le nucléaire post-Fukushima -</w:t>
      </w:r>
      <w:r w:rsidRPr="00AD4971">
        <w:rPr>
          <w:rFonts w:eastAsia="Times New Roman" w:cs="Times New Roman"/>
          <w:lang w:eastAsia="fr-FR"/>
        </w:rPr>
        <w:br/>
      </w:r>
      <w:r w:rsidRPr="00AD4971">
        <w:rPr>
          <w:rFonts w:eastAsia="Times New Roman" w:cs="Times New Roman"/>
          <w:lang w:eastAsia="fr-FR"/>
        </w:rPr>
        <w:br/>
        <w:t>1 - </w:t>
      </w:r>
      <w:hyperlink r:id="rId14" w:history="1">
        <w:r w:rsidRPr="00AD4971">
          <w:rPr>
            <w:rFonts w:eastAsia="Times New Roman" w:cs="Times New Roman"/>
            <w:color w:val="0000FF"/>
            <w:u w:val="single"/>
            <w:lang w:eastAsia="fr-FR"/>
          </w:rPr>
          <w:t>Nucléaire: dix ans après les ravages du tsunami, retour à Fukushima</w:t>
        </w:r>
      </w:hyperlink>
      <w:r w:rsidRPr="00AD4971">
        <w:rPr>
          <w:rFonts w:eastAsia="Times New Roman" w:cs="Times New Roman"/>
          <w:lang w:eastAsia="fr-FR"/>
        </w:rPr>
        <w:br/>
        <w:t>2 - </w:t>
      </w:r>
      <w:hyperlink r:id="rId15" w:history="1">
        <w:r w:rsidRPr="00AD4971">
          <w:rPr>
            <w:rFonts w:eastAsia="Times New Roman" w:cs="Times New Roman"/>
            <w:color w:val="0000FF"/>
            <w:u w:val="single"/>
            <w:lang w:eastAsia="fr-FR"/>
          </w:rPr>
          <w:t>A Bure, l'Andra prépare le stockage géologique des déchets nucléaires</w:t>
        </w:r>
      </w:hyperlink>
      <w:r w:rsidRPr="00AD4971">
        <w:rPr>
          <w:rFonts w:eastAsia="Times New Roman" w:cs="Times New Roman"/>
          <w:lang w:eastAsia="fr-FR"/>
        </w:rPr>
        <w:br/>
        <w:t>3- </w:t>
      </w:r>
      <w:hyperlink r:id="rId16" w:history="1">
        <w:r w:rsidRPr="00AD4971">
          <w:rPr>
            <w:rFonts w:eastAsia="Times New Roman" w:cs="Times New Roman"/>
            <w:color w:val="0000FF"/>
            <w:u w:val="single"/>
            <w:lang w:eastAsia="fr-FR"/>
          </w:rPr>
          <w:t>Un an après la fermeture de la centrale nucléaire, le futur toujours incertain de Fessenheim</w:t>
        </w:r>
      </w:hyperlink>
      <w:r w:rsidRPr="00AD4971">
        <w:rPr>
          <w:rFonts w:eastAsia="Times New Roman" w:cs="Times New Roman"/>
          <w:lang w:eastAsia="fr-FR"/>
        </w:rPr>
        <w:br/>
        <w:t>4- </w:t>
      </w:r>
      <w:hyperlink r:id="rId17" w:history="1">
        <w:r w:rsidRPr="00AD4971">
          <w:rPr>
            <w:rFonts w:eastAsia="Times New Roman" w:cs="Times New Roman"/>
            <w:color w:val="0000FF"/>
            <w:u w:val="single"/>
            <w:lang w:eastAsia="fr-FR"/>
          </w:rPr>
          <w:t>Dans l’Ain, la centrale nucléaire du Bugey se prépare à fonctionner dix ans de plus</w:t>
        </w:r>
      </w:hyperlink>
      <w:r w:rsidRPr="00AD4971">
        <w:rPr>
          <w:rFonts w:eastAsia="Times New Roman" w:cs="Times New Roman"/>
          <w:lang w:eastAsia="fr-FR"/>
        </w:rPr>
        <w:br/>
        <w:t>5 - </w:t>
      </w:r>
      <w:hyperlink r:id="rId18" w:history="1">
        <w:r w:rsidRPr="00AD4971">
          <w:rPr>
            <w:rFonts w:eastAsia="Times New Roman" w:cs="Times New Roman"/>
            <w:color w:val="0000FF"/>
            <w:u w:val="single"/>
            <w:lang w:eastAsia="fr-FR"/>
          </w:rPr>
          <w:t>Comment les pompiers du nucléaire s’activent pour éviter un nouveau Fukushima</w:t>
        </w:r>
      </w:hyperlink>
      <w:r w:rsidRPr="00AD4971">
        <w:rPr>
          <w:rFonts w:eastAsia="Times New Roman" w:cs="Times New Roman"/>
          <w:lang w:eastAsia="fr-FR"/>
        </w:rPr>
        <w:br/>
        <w:t> </w:t>
      </w:r>
    </w:p>
    <w:p w:rsidR="00AD4971" w:rsidRPr="00AD4971" w:rsidRDefault="00AD4971" w:rsidP="00AD4971">
      <w:pPr>
        <w:spacing w:before="100" w:beforeAutospacing="1" w:after="100" w:afterAutospacing="1" w:line="240" w:lineRule="auto"/>
        <w:rPr>
          <w:rFonts w:eastAsia="Times New Roman" w:cs="Times New Roman"/>
          <w:lang w:eastAsia="fr-FR"/>
        </w:rPr>
      </w:pPr>
      <w:hyperlink r:id="rId19" w:history="1">
        <w:r w:rsidRPr="00AD4971">
          <w:rPr>
            <w:rFonts w:eastAsia="Times New Roman" w:cs="Times New Roman"/>
            <w:color w:val="0000FF"/>
            <w:u w:val="single"/>
            <w:lang w:eastAsia="fr-FR"/>
          </w:rPr>
          <w:t>Fukushima</w:t>
        </w:r>
      </w:hyperlink>
      <w:r w:rsidRPr="00AD4971">
        <w:rPr>
          <w:rFonts w:eastAsia="Times New Roman" w:cs="Times New Roman"/>
          <w:lang w:eastAsia="fr-FR"/>
        </w:rPr>
        <w:t xml:space="preserve"> </w:t>
      </w:r>
      <w:hyperlink r:id="rId20" w:history="1">
        <w:r w:rsidRPr="00AD4971">
          <w:rPr>
            <w:rFonts w:eastAsia="Times New Roman" w:cs="Times New Roman"/>
            <w:color w:val="0000FF"/>
            <w:u w:val="single"/>
            <w:lang w:eastAsia="fr-FR"/>
          </w:rPr>
          <w:t>Nucléaire</w:t>
        </w:r>
      </w:hyperlink>
      <w:r w:rsidRPr="00AD4971">
        <w:rPr>
          <w:rFonts w:eastAsia="Times New Roman" w:cs="Times New Roman"/>
          <w:lang w:eastAsia="fr-FR"/>
        </w:rPr>
        <w:t xml:space="preserve"> </w:t>
      </w:r>
      <w:hyperlink r:id="rId21" w:history="1">
        <w:r w:rsidRPr="00AD4971">
          <w:rPr>
            <w:rFonts w:eastAsia="Times New Roman" w:cs="Times New Roman"/>
            <w:color w:val="0000FF"/>
            <w:u w:val="single"/>
            <w:lang w:eastAsia="fr-FR"/>
          </w:rPr>
          <w:t>EDF</w:t>
        </w:r>
      </w:hyperlink>
      <w:r w:rsidRPr="00AD4971">
        <w:rPr>
          <w:rFonts w:eastAsia="Times New Roman" w:cs="Times New Roman"/>
          <w:lang w:eastAsia="fr-FR"/>
        </w:rPr>
        <w:t xml:space="preserve"> </w:t>
      </w:r>
    </w:p>
    <w:p w:rsidR="00E96A72" w:rsidRDefault="00E96A72"/>
    <w:sectPr w:rsidR="00E96A72" w:rsidSect="00AD497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AD4971"/>
    <w:rsid w:val="00142791"/>
    <w:rsid w:val="00366284"/>
    <w:rsid w:val="003F1D7D"/>
    <w:rsid w:val="0047407A"/>
    <w:rsid w:val="00AD4971"/>
    <w:rsid w:val="00E96A72"/>
    <w:rsid w:val="00EA25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72"/>
  </w:style>
  <w:style w:type="paragraph" w:styleId="Titre1">
    <w:name w:val="heading 1"/>
    <w:basedOn w:val="Normal"/>
    <w:link w:val="Titre1Car"/>
    <w:uiPriority w:val="9"/>
    <w:qFormat/>
    <w:rsid w:val="00AD4971"/>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AD4971"/>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4971"/>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AD4971"/>
    <w:rPr>
      <w:rFonts w:eastAsia="Times New Roman" w:cs="Times New Roman"/>
      <w:b/>
      <w:bCs/>
      <w:sz w:val="36"/>
      <w:szCs w:val="36"/>
      <w:lang w:eastAsia="fr-FR"/>
    </w:rPr>
  </w:style>
  <w:style w:type="character" w:styleId="Lienhypertexte">
    <w:name w:val="Hyperlink"/>
    <w:basedOn w:val="Policepardfaut"/>
    <w:uiPriority w:val="99"/>
    <w:semiHidden/>
    <w:unhideWhenUsed/>
    <w:rsid w:val="00AD4971"/>
    <w:rPr>
      <w:color w:val="0000FF"/>
      <w:u w:val="single"/>
    </w:rPr>
  </w:style>
  <w:style w:type="paragraph" w:customStyle="1" w:styleId="breadcrumb">
    <w:name w:val="breadcrumb"/>
    <w:basedOn w:val="Normal"/>
    <w:rsid w:val="00AD4971"/>
    <w:pPr>
      <w:spacing w:before="100" w:beforeAutospacing="1" w:after="100" w:afterAutospacing="1" w:line="240" w:lineRule="auto"/>
    </w:pPr>
    <w:rPr>
      <w:rFonts w:eastAsia="Times New Roman" w:cs="Times New Roman"/>
      <w:lang w:eastAsia="fr-FR"/>
    </w:rPr>
  </w:style>
  <w:style w:type="character" w:customStyle="1" w:styleId="rbrq-energieetenvironnement-color">
    <w:name w:val="rbrq-energieetenvironnement-color"/>
    <w:basedOn w:val="Policepardfaut"/>
    <w:rsid w:val="00AD4971"/>
  </w:style>
  <w:style w:type="paragraph" w:customStyle="1" w:styleId="article-infos">
    <w:name w:val="article-infos"/>
    <w:basedOn w:val="Normal"/>
    <w:rsid w:val="00AD4971"/>
    <w:pPr>
      <w:spacing w:before="100" w:beforeAutospacing="1" w:after="100" w:afterAutospacing="1" w:line="240" w:lineRule="auto"/>
    </w:pPr>
    <w:rPr>
      <w:rFonts w:eastAsia="Times New Roman" w:cs="Times New Roman"/>
      <w:lang w:eastAsia="fr-FR"/>
    </w:rPr>
  </w:style>
  <w:style w:type="character" w:customStyle="1" w:styleId="article-read-time">
    <w:name w:val="article-read-time"/>
    <w:basedOn w:val="Policepardfaut"/>
    <w:rsid w:val="00AD4971"/>
  </w:style>
  <w:style w:type="paragraph" w:styleId="NormalWeb">
    <w:name w:val="Normal (Web)"/>
    <w:basedOn w:val="Normal"/>
    <w:uiPriority w:val="99"/>
    <w:semiHidden/>
    <w:unhideWhenUsed/>
    <w:rsid w:val="00AD4971"/>
    <w:pPr>
      <w:spacing w:before="100" w:beforeAutospacing="1" w:after="100" w:afterAutospacing="1" w:line="240" w:lineRule="auto"/>
    </w:pPr>
    <w:rPr>
      <w:rFonts w:eastAsia="Times New Roman" w:cs="Times New Roman"/>
      <w:lang w:eastAsia="fr-FR"/>
    </w:rPr>
  </w:style>
  <w:style w:type="character" w:styleId="Accentuation">
    <w:name w:val="Emphasis"/>
    <w:basedOn w:val="Policepardfaut"/>
    <w:uiPriority w:val="20"/>
    <w:qFormat/>
    <w:rsid w:val="00AD4971"/>
    <w:rPr>
      <w:i/>
      <w:iCs/>
    </w:rPr>
  </w:style>
  <w:style w:type="paragraph" w:customStyle="1" w:styleId="theme-1">
    <w:name w:val="theme-1"/>
    <w:basedOn w:val="Normal"/>
    <w:rsid w:val="00AD4971"/>
    <w:pPr>
      <w:spacing w:before="100" w:beforeAutospacing="1" w:after="100" w:afterAutospacing="1" w:line="240" w:lineRule="auto"/>
    </w:pPr>
    <w:rPr>
      <w:rFonts w:eastAsia="Times New Roman" w:cs="Times New Roman"/>
      <w:lang w:eastAsia="fr-FR"/>
    </w:rPr>
  </w:style>
  <w:style w:type="character" w:styleId="lev">
    <w:name w:val="Strong"/>
    <w:basedOn w:val="Policepardfaut"/>
    <w:uiPriority w:val="22"/>
    <w:qFormat/>
    <w:rsid w:val="00AD4971"/>
    <w:rPr>
      <w:b/>
      <w:bCs/>
    </w:rPr>
  </w:style>
  <w:style w:type="paragraph" w:customStyle="1" w:styleId="article-tags">
    <w:name w:val="article-tags"/>
    <w:basedOn w:val="Normal"/>
    <w:rsid w:val="00AD4971"/>
    <w:pPr>
      <w:spacing w:before="100" w:beforeAutospacing="1" w:after="100" w:afterAutospacing="1" w:line="240" w:lineRule="auto"/>
    </w:pPr>
    <w:rPr>
      <w:rFonts w:eastAsia="Times New Roman" w:cs="Times New Roman"/>
      <w:lang w:eastAsia="fr-FR"/>
    </w:rPr>
  </w:style>
  <w:style w:type="paragraph" w:styleId="Textedebulles">
    <w:name w:val="Balloon Text"/>
    <w:basedOn w:val="Normal"/>
    <w:link w:val="TextedebullesCar"/>
    <w:uiPriority w:val="99"/>
    <w:semiHidden/>
    <w:unhideWhenUsed/>
    <w:rsid w:val="00AD49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4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053277">
      <w:bodyDiv w:val="1"/>
      <w:marLeft w:val="0"/>
      <w:marRight w:val="0"/>
      <w:marTop w:val="0"/>
      <w:marBottom w:val="0"/>
      <w:divBdr>
        <w:top w:val="none" w:sz="0" w:space="0" w:color="auto"/>
        <w:left w:val="none" w:sz="0" w:space="0" w:color="auto"/>
        <w:bottom w:val="none" w:sz="0" w:space="0" w:color="auto"/>
        <w:right w:val="none" w:sz="0" w:space="0" w:color="auto"/>
      </w:divBdr>
      <w:divsChild>
        <w:div w:id="932124521">
          <w:marLeft w:val="0"/>
          <w:marRight w:val="0"/>
          <w:marTop w:val="0"/>
          <w:marBottom w:val="0"/>
          <w:divBdr>
            <w:top w:val="none" w:sz="0" w:space="0" w:color="auto"/>
            <w:left w:val="none" w:sz="0" w:space="0" w:color="auto"/>
            <w:bottom w:val="none" w:sz="0" w:space="0" w:color="auto"/>
            <w:right w:val="none" w:sz="0" w:space="0" w:color="auto"/>
          </w:divBdr>
        </w:div>
        <w:div w:id="1513954381">
          <w:marLeft w:val="0"/>
          <w:marRight w:val="0"/>
          <w:marTop w:val="0"/>
          <w:marBottom w:val="0"/>
          <w:divBdr>
            <w:top w:val="none" w:sz="0" w:space="0" w:color="auto"/>
            <w:left w:val="none" w:sz="0" w:space="0" w:color="auto"/>
            <w:bottom w:val="none" w:sz="0" w:space="0" w:color="auto"/>
            <w:right w:val="none" w:sz="0" w:space="0" w:color="auto"/>
          </w:divBdr>
          <w:divsChild>
            <w:div w:id="1935552120">
              <w:marLeft w:val="0"/>
              <w:marRight w:val="0"/>
              <w:marTop w:val="0"/>
              <w:marBottom w:val="0"/>
              <w:divBdr>
                <w:top w:val="none" w:sz="0" w:space="0" w:color="auto"/>
                <w:left w:val="none" w:sz="0" w:space="0" w:color="auto"/>
                <w:bottom w:val="none" w:sz="0" w:space="0" w:color="auto"/>
                <w:right w:val="none" w:sz="0" w:space="0" w:color="auto"/>
              </w:divBdr>
              <w:divsChild>
                <w:div w:id="7073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5705">
          <w:marLeft w:val="0"/>
          <w:marRight w:val="0"/>
          <w:marTop w:val="0"/>
          <w:marBottom w:val="0"/>
          <w:divBdr>
            <w:top w:val="none" w:sz="0" w:space="0" w:color="auto"/>
            <w:left w:val="none" w:sz="0" w:space="0" w:color="auto"/>
            <w:bottom w:val="none" w:sz="0" w:space="0" w:color="auto"/>
            <w:right w:val="none" w:sz="0" w:space="0" w:color="auto"/>
          </w:divBdr>
          <w:divsChild>
            <w:div w:id="985009604">
              <w:marLeft w:val="0"/>
              <w:marRight w:val="0"/>
              <w:marTop w:val="0"/>
              <w:marBottom w:val="0"/>
              <w:divBdr>
                <w:top w:val="none" w:sz="0" w:space="0" w:color="auto"/>
                <w:left w:val="none" w:sz="0" w:space="0" w:color="auto"/>
                <w:bottom w:val="none" w:sz="0" w:space="0" w:color="auto"/>
                <w:right w:val="none" w:sz="0" w:space="0" w:color="auto"/>
              </w:divBdr>
              <w:divsChild>
                <w:div w:id="1173029239">
                  <w:marLeft w:val="0"/>
                  <w:marRight w:val="0"/>
                  <w:marTop w:val="0"/>
                  <w:marBottom w:val="0"/>
                  <w:divBdr>
                    <w:top w:val="none" w:sz="0" w:space="0" w:color="auto"/>
                    <w:left w:val="none" w:sz="0" w:space="0" w:color="auto"/>
                    <w:bottom w:val="none" w:sz="0" w:space="0" w:color="auto"/>
                    <w:right w:val="none" w:sz="0" w:space="0" w:color="auto"/>
                  </w:divBdr>
                </w:div>
              </w:divsChild>
            </w:div>
            <w:div w:id="376511846">
              <w:marLeft w:val="0"/>
              <w:marRight w:val="0"/>
              <w:marTop w:val="0"/>
              <w:marBottom w:val="0"/>
              <w:divBdr>
                <w:top w:val="none" w:sz="0" w:space="0" w:color="auto"/>
                <w:left w:val="none" w:sz="0" w:space="0" w:color="auto"/>
                <w:bottom w:val="none" w:sz="0" w:space="0" w:color="auto"/>
                <w:right w:val="none" w:sz="0" w:space="0" w:color="auto"/>
              </w:divBdr>
              <w:divsChild>
                <w:div w:id="729815947">
                  <w:marLeft w:val="0"/>
                  <w:marRight w:val="0"/>
                  <w:marTop w:val="0"/>
                  <w:marBottom w:val="0"/>
                  <w:divBdr>
                    <w:top w:val="none" w:sz="0" w:space="0" w:color="auto"/>
                    <w:left w:val="none" w:sz="0" w:space="0" w:color="auto"/>
                    <w:bottom w:val="none" w:sz="0" w:space="0" w:color="auto"/>
                    <w:right w:val="none" w:sz="0" w:space="0" w:color="auto"/>
                  </w:divBdr>
                </w:div>
                <w:div w:id="1077901261">
                  <w:marLeft w:val="0"/>
                  <w:marRight w:val="0"/>
                  <w:marTop w:val="0"/>
                  <w:marBottom w:val="0"/>
                  <w:divBdr>
                    <w:top w:val="none" w:sz="0" w:space="0" w:color="auto"/>
                    <w:left w:val="none" w:sz="0" w:space="0" w:color="auto"/>
                    <w:bottom w:val="none" w:sz="0" w:space="0" w:color="auto"/>
                    <w:right w:val="none" w:sz="0" w:space="0" w:color="auto"/>
                  </w:divBdr>
                </w:div>
              </w:divsChild>
            </w:div>
            <w:div w:id="84309897">
              <w:marLeft w:val="0"/>
              <w:marRight w:val="0"/>
              <w:marTop w:val="0"/>
              <w:marBottom w:val="0"/>
              <w:divBdr>
                <w:top w:val="none" w:sz="0" w:space="0" w:color="auto"/>
                <w:left w:val="none" w:sz="0" w:space="0" w:color="auto"/>
                <w:bottom w:val="none" w:sz="0" w:space="0" w:color="auto"/>
                <w:right w:val="none" w:sz="0" w:space="0" w:color="auto"/>
              </w:divBdr>
              <w:divsChild>
                <w:div w:id="696270606">
                  <w:marLeft w:val="0"/>
                  <w:marRight w:val="0"/>
                  <w:marTop w:val="0"/>
                  <w:marBottom w:val="0"/>
                  <w:divBdr>
                    <w:top w:val="none" w:sz="0" w:space="0" w:color="auto"/>
                    <w:left w:val="none" w:sz="0" w:space="0" w:color="auto"/>
                    <w:bottom w:val="none" w:sz="0" w:space="0" w:color="auto"/>
                    <w:right w:val="none" w:sz="0" w:space="0" w:color="auto"/>
                  </w:divBdr>
                  <w:divsChild>
                    <w:div w:id="323508798">
                      <w:marLeft w:val="0"/>
                      <w:marRight w:val="0"/>
                      <w:marTop w:val="0"/>
                      <w:marBottom w:val="0"/>
                      <w:divBdr>
                        <w:top w:val="none" w:sz="0" w:space="0" w:color="auto"/>
                        <w:left w:val="none" w:sz="0" w:space="0" w:color="auto"/>
                        <w:bottom w:val="none" w:sz="0" w:space="0" w:color="auto"/>
                        <w:right w:val="none" w:sz="0" w:space="0" w:color="auto"/>
                      </w:divBdr>
                      <w:divsChild>
                        <w:div w:id="1951276027">
                          <w:marLeft w:val="0"/>
                          <w:marRight w:val="0"/>
                          <w:marTop w:val="0"/>
                          <w:marBottom w:val="0"/>
                          <w:divBdr>
                            <w:top w:val="none" w:sz="0" w:space="0" w:color="auto"/>
                            <w:left w:val="none" w:sz="0" w:space="0" w:color="auto"/>
                            <w:bottom w:val="none" w:sz="0" w:space="0" w:color="auto"/>
                            <w:right w:val="none" w:sz="0" w:space="0" w:color="auto"/>
                          </w:divBdr>
                        </w:div>
                        <w:div w:id="259920928">
                          <w:marLeft w:val="0"/>
                          <w:marRight w:val="0"/>
                          <w:marTop w:val="150"/>
                          <w:marBottom w:val="150"/>
                          <w:divBdr>
                            <w:top w:val="none" w:sz="0" w:space="0" w:color="auto"/>
                            <w:left w:val="none" w:sz="0" w:space="0" w:color="auto"/>
                            <w:bottom w:val="none" w:sz="0" w:space="0" w:color="auto"/>
                            <w:right w:val="none" w:sz="0" w:space="0" w:color="auto"/>
                          </w:divBdr>
                          <w:divsChild>
                            <w:div w:id="1008485101">
                              <w:marLeft w:val="0"/>
                              <w:marRight w:val="0"/>
                              <w:marTop w:val="0"/>
                              <w:marBottom w:val="0"/>
                              <w:divBdr>
                                <w:top w:val="none" w:sz="0" w:space="0" w:color="auto"/>
                                <w:left w:val="none" w:sz="0" w:space="0" w:color="auto"/>
                                <w:bottom w:val="none" w:sz="0" w:space="0" w:color="auto"/>
                                <w:right w:val="none" w:sz="0" w:space="0" w:color="auto"/>
                              </w:divBdr>
                              <w:divsChild>
                                <w:div w:id="1768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allenges.fr/videos/fukushima-10-ans-apres-les-faits-retour-sur-lun-des-pires-accidents-nucleaires-au-monde_q0u835r" TargetMode="External"/><Relationship Id="rId13" Type="http://schemas.openxmlformats.org/officeDocument/2006/relationships/hyperlink" Target="https://www.challenges.fr/entreprise/energie/pourquoi-l-eolien-marin-peine-encore-a-se-developper-en-france_752672" TargetMode="External"/><Relationship Id="rId18" Type="http://schemas.openxmlformats.org/officeDocument/2006/relationships/hyperlink" Target="https://www.challenges.fr/entreprise/energie/comment-les-pompiers-du-nucleaire-s-activent-pour-eviter-un-nouveau-fukushima_754651" TargetMode="External"/><Relationship Id="rId3" Type="http://schemas.openxmlformats.org/officeDocument/2006/relationships/webSettings" Target="webSettings.xml"/><Relationship Id="rId21" Type="http://schemas.openxmlformats.org/officeDocument/2006/relationships/hyperlink" Target="https://www.challenges.fr/tag_marque/edf_3039/" TargetMode="External"/><Relationship Id="rId7" Type="http://schemas.openxmlformats.org/officeDocument/2006/relationships/hyperlink" Target="https://www.challenges.fr/index/2021/03/11/" TargetMode="External"/><Relationship Id="rId12" Type="http://schemas.openxmlformats.org/officeDocument/2006/relationships/hyperlink" Target="https://www.challenges.fr/green-economie/une-filiale-d-edf-presente-les-pistes-pour-aller-vers-le-tout-renouvelables-en-2050_748055" TargetMode="External"/><Relationship Id="rId17" Type="http://schemas.openxmlformats.org/officeDocument/2006/relationships/hyperlink" Target="https://www.challenges.fr/entreprise/dans-l-ain-la-centrale-nucleaire-du-bugey-se-prepare-a-fonctionner-dix-ans-de-plus_754486" TargetMode="External"/><Relationship Id="rId2" Type="http://schemas.openxmlformats.org/officeDocument/2006/relationships/settings" Target="settings.xml"/><Relationship Id="rId16" Type="http://schemas.openxmlformats.org/officeDocument/2006/relationships/hyperlink" Target="https://www.challenges.fr/france/1-an-apres-la-fermeture-de-la-centrale-le-futur-toujours-incertain-de-fesseheim_754398" TargetMode="External"/><Relationship Id="rId20" Type="http://schemas.openxmlformats.org/officeDocument/2006/relationships/hyperlink" Target="https://www.challenges.fr/tag_theme/nucleaire_34914/" TargetMode="External"/><Relationship Id="rId1" Type="http://schemas.openxmlformats.org/officeDocument/2006/relationships/styles" Target="styles.xml"/><Relationship Id="rId6" Type="http://schemas.openxmlformats.org/officeDocument/2006/relationships/hyperlink" Target="https://www.challenges.fr/auteurs/vincent-beaufils_80/" TargetMode="External"/><Relationship Id="rId11" Type="http://schemas.openxmlformats.org/officeDocument/2006/relationships/hyperlink" Target="https://www.challenges.fr/entreprise/dix-ans-apres-fukushima-quel-est-le-niveau-de-surete-des-centrales-nucleaires_754070" TargetMode="External"/><Relationship Id="rId5" Type="http://schemas.openxmlformats.org/officeDocument/2006/relationships/hyperlink" Target="https://www.challenges.fr/energie-et-environnement/" TargetMode="External"/><Relationship Id="rId15" Type="http://schemas.openxmlformats.org/officeDocument/2006/relationships/hyperlink" Target="https://www.challenges.fr/green-economie/reportage-a-bure-ou-l-andra-prepare-le-stockage-geologique-des-dechets-nucleaires_754065" TargetMode="External"/><Relationship Id="rId23" Type="http://schemas.openxmlformats.org/officeDocument/2006/relationships/theme" Target="theme/theme1.xml"/><Relationship Id="rId10" Type="http://schemas.openxmlformats.org/officeDocument/2006/relationships/hyperlink" Target="https://www.challenges.fr/france/1-an-apres-la-fermeture-de-la-centrale-le-futur-toujours-incertain-de-fesseheim_754398" TargetMode="External"/><Relationship Id="rId19" Type="http://schemas.openxmlformats.org/officeDocument/2006/relationships/hyperlink" Target="https://www.challenges.fr/tag_lieu/fukushima_1120/" TargetMode="External"/><Relationship Id="rId4" Type="http://schemas.openxmlformats.org/officeDocument/2006/relationships/hyperlink" Target="https://www.challenges.fr/" TargetMode="External"/><Relationship Id="rId9" Type="http://schemas.openxmlformats.org/officeDocument/2006/relationships/image" Target="media/image1.jpeg"/><Relationship Id="rId14" Type="http://schemas.openxmlformats.org/officeDocument/2006/relationships/hyperlink" Target="https://www.challenges.fr/monde/nucleaire-dix-ans-apres-les-ravages-du-tsunami-retour-a-fukushima_7540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1065</Words>
  <Characters>5863</Characters>
  <Application>Microsoft Office Word</Application>
  <DocSecurity>0</DocSecurity>
  <Lines>48</Lines>
  <Paragraphs>13</Paragraphs>
  <ScaleCrop>false</ScaleCrop>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attia</dc:creator>
  <cp:lastModifiedBy>jean-jacques attia</cp:lastModifiedBy>
  <cp:revision>1</cp:revision>
  <dcterms:created xsi:type="dcterms:W3CDTF">2021-03-17T16:54:00Z</dcterms:created>
  <dcterms:modified xsi:type="dcterms:W3CDTF">2021-03-17T16:59:00Z</dcterms:modified>
</cp:coreProperties>
</file>