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A2C" w:rsidRPr="00433A2C" w:rsidRDefault="00433A2C" w:rsidP="00433A2C">
      <w:pPr>
        <w:spacing w:after="0" w:line="240" w:lineRule="auto"/>
        <w:rPr>
          <w:rFonts w:ascii="Arial" w:eastAsia="Times New Roman" w:hAnsi="Arial" w:cs="Arial"/>
          <w:spacing w:val="-4"/>
          <w:sz w:val="20"/>
          <w:szCs w:val="20"/>
          <w:lang w:eastAsia="fr-FR"/>
        </w:rPr>
      </w:pPr>
    </w:p>
    <w:p w:rsidR="00433A2C" w:rsidRPr="00433A2C" w:rsidRDefault="00433A2C" w:rsidP="00433A2C">
      <w:pPr>
        <w:spacing w:after="0" w:line="240" w:lineRule="auto"/>
        <w:rPr>
          <w:rFonts w:ascii="Arial" w:eastAsia="Times New Roman" w:hAnsi="Arial" w:cs="Arial"/>
          <w:spacing w:val="-4"/>
          <w:sz w:val="20"/>
          <w:szCs w:val="20"/>
          <w:lang w:eastAsia="fr-FR"/>
        </w:rPr>
      </w:pPr>
    </w:p>
    <w:p w:rsidR="00433A2C" w:rsidRPr="004413D2" w:rsidRDefault="00433A2C" w:rsidP="00433A2C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  <w:bookmarkStart w:id="0" w:name="_GoBack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Aux adhérents du CLVT</w:t>
      </w:r>
    </w:p>
    <w:p w:rsidR="00433A2C" w:rsidRPr="004413D2" w:rsidRDefault="00433A2C" w:rsidP="00433A2C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</w:p>
    <w:p w:rsidR="00433A2C" w:rsidRPr="004413D2" w:rsidRDefault="00433A2C" w:rsidP="00433A2C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Mesdames, Messieurs,</w:t>
      </w:r>
    </w:p>
    <w:p w:rsidR="00433A2C" w:rsidRPr="004413D2" w:rsidRDefault="00433A2C" w:rsidP="00433A2C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</w:p>
    <w:p w:rsidR="00433A2C" w:rsidRPr="004413D2" w:rsidRDefault="00433A2C" w:rsidP="00433A2C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Malgré nos actions répétées pour tenter de faire entendre raison au Maire de Banyuls </w:t>
      </w:r>
      <w:proofErr w:type="spellStart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Dels</w:t>
      </w:r>
      <w:proofErr w:type="spellEnd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Aspres, </w:t>
      </w:r>
      <w:proofErr w:type="spellStart"/>
      <w:r w:rsidRPr="004413D2">
        <w:rPr>
          <w:rFonts w:ascii="Arial" w:eastAsia="Times New Roman" w:hAnsi="Arial" w:cs="Arial"/>
          <w:b/>
          <w:spacing w:val="-4"/>
          <w:sz w:val="22"/>
          <w:szCs w:val="22"/>
          <w:lang w:eastAsia="fr-FR"/>
        </w:rPr>
        <w:t>Engie</w:t>
      </w:r>
      <w:proofErr w:type="spellEnd"/>
      <w:r w:rsidRPr="004413D2">
        <w:rPr>
          <w:rFonts w:ascii="Arial" w:eastAsia="Times New Roman" w:hAnsi="Arial" w:cs="Arial"/>
          <w:b/>
          <w:spacing w:val="-4"/>
          <w:sz w:val="22"/>
          <w:szCs w:val="22"/>
          <w:lang w:eastAsia="fr-FR"/>
        </w:rPr>
        <w:t xml:space="preserve"> Green et </w:t>
      </w:r>
      <w:proofErr w:type="spellStart"/>
      <w:r w:rsidRPr="004413D2">
        <w:rPr>
          <w:rFonts w:ascii="Arial" w:eastAsia="Times New Roman" w:hAnsi="Arial" w:cs="Arial"/>
          <w:b/>
          <w:spacing w:val="-4"/>
          <w:sz w:val="22"/>
          <w:szCs w:val="22"/>
          <w:lang w:eastAsia="fr-FR"/>
        </w:rPr>
        <w:t>Cat'ENR</w:t>
      </w:r>
      <w:proofErr w:type="spellEnd"/>
      <w:r w:rsidRPr="004413D2">
        <w:rPr>
          <w:rFonts w:ascii="Arial" w:eastAsia="Times New Roman" w:hAnsi="Arial" w:cs="Arial"/>
          <w:b/>
          <w:spacing w:val="-4"/>
          <w:sz w:val="22"/>
          <w:szCs w:val="22"/>
          <w:lang w:eastAsia="fr-FR"/>
        </w:rPr>
        <w:t xml:space="preserve"> ont déposé en Préfecture le 30 octobre dernier</w:t>
      </w: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, une demande d'autorisation pour l'implantation de quatre éoliennes d'une hauteur de 150 mètres en bout de pale, au </w:t>
      </w:r>
      <w:proofErr w:type="spellStart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coeur</w:t>
      </w:r>
      <w:proofErr w:type="spellEnd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du triangle Banyuls, Brouilla, St Jean </w:t>
      </w:r>
      <w:proofErr w:type="spellStart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Lasseille</w:t>
      </w:r>
      <w:proofErr w:type="spellEnd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.</w:t>
      </w:r>
    </w:p>
    <w:p w:rsidR="00433A2C" w:rsidRPr="004413D2" w:rsidRDefault="00433A2C" w:rsidP="00433A2C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</w:p>
    <w:p w:rsidR="00433A2C" w:rsidRPr="004413D2" w:rsidRDefault="00433A2C" w:rsidP="00433A2C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En parallèle, nous poursuivons l'action en justice pour préserver PASSA de l'installation de 6 éoliennes, puisque le dossier est à nouveau devant la Cour d'Appel de Toulouse qui devra statuer en tenant compte de l'avis du Conseil d'État, favorable aux opposants à cette implantation. Cette affaire n'est donc pas terminée, et quel que soit le jugement qui sera rendu par la cour d'appel en début 2025, le Conseil d'</w:t>
      </w:r>
      <w:proofErr w:type="spellStart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Etat</w:t>
      </w:r>
      <w:proofErr w:type="spellEnd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sera saisi soit par la Sté </w:t>
      </w:r>
      <w:proofErr w:type="spellStart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Elements</w:t>
      </w:r>
      <w:proofErr w:type="spellEnd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soit par les opposants.</w:t>
      </w:r>
    </w:p>
    <w:p w:rsidR="00433A2C" w:rsidRPr="004413D2" w:rsidRDefault="00433A2C" w:rsidP="00433A2C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</w:p>
    <w:p w:rsidR="00433A2C" w:rsidRPr="004413D2" w:rsidRDefault="00433A2C" w:rsidP="00433A2C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Vous le voyez la menace est toujours présente dans les Aspres, et ce serait déplorable si les projets de Banyuls </w:t>
      </w:r>
      <w:proofErr w:type="spellStart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Dels</w:t>
      </w:r>
      <w:proofErr w:type="spellEnd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Aspres et de Passa aboutissaient.</w:t>
      </w:r>
    </w:p>
    <w:p w:rsidR="00433A2C" w:rsidRPr="004413D2" w:rsidRDefault="00433A2C" w:rsidP="00433A2C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</w:p>
    <w:p w:rsidR="00433A2C" w:rsidRPr="004413D2" w:rsidRDefault="00433A2C" w:rsidP="00433A2C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Nous devons donc rester mobilisés et pour cela notre conseil d'administration engage les actions suivantes</w:t>
      </w:r>
      <w:r w:rsidR="002D7746"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 :</w:t>
      </w:r>
    </w:p>
    <w:p w:rsidR="00433A2C" w:rsidRPr="004413D2" w:rsidRDefault="00433A2C" w:rsidP="00433A2C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</w:p>
    <w:p w:rsidR="00433A2C" w:rsidRPr="004413D2" w:rsidRDefault="00433A2C" w:rsidP="00433A2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  <w:proofErr w:type="gramStart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participation</w:t>
      </w:r>
      <w:proofErr w:type="gramEnd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du CLVT à la réunion organisée par la CC des Aspres pour la présentation du projet de BDA aux différentes communes impactées,</w:t>
      </w:r>
    </w:p>
    <w:p w:rsidR="00433A2C" w:rsidRPr="004413D2" w:rsidRDefault="00433A2C" w:rsidP="002D7746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</w:t>
      </w:r>
      <w:proofErr w:type="gramStart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demande</w:t>
      </w:r>
      <w:proofErr w:type="gramEnd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de rencontre des Maires des territoires des Aspres, des Albères et de l'</w:t>
      </w:r>
      <w:proofErr w:type="spellStart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Illibéris</w:t>
      </w:r>
      <w:proofErr w:type="spellEnd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.</w:t>
      </w:r>
    </w:p>
    <w:p w:rsidR="00433A2C" w:rsidRPr="004413D2" w:rsidRDefault="00433A2C" w:rsidP="002D7746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  <w:r w:rsidRPr="004413D2">
        <w:rPr>
          <w:rFonts w:eastAsia="Times New Roman"/>
          <w:color w:val="0000FF"/>
          <w:sz w:val="22"/>
          <w:szCs w:val="22"/>
          <w:lang w:eastAsia="fr-FR"/>
        </w:rPr>
        <w:t> </w:t>
      </w:r>
      <w:proofErr w:type="gramStart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communications</w:t>
      </w:r>
      <w:proofErr w:type="gramEnd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aux médias locaux</w:t>
      </w: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br/>
      </w:r>
    </w:p>
    <w:p w:rsidR="00433A2C" w:rsidRPr="004413D2" w:rsidRDefault="00433A2C" w:rsidP="00433A2C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De votre côté, soutenez nos actions </w:t>
      </w:r>
    </w:p>
    <w:p w:rsidR="00433A2C" w:rsidRPr="004413D2" w:rsidRDefault="00551BFA" w:rsidP="00551BFA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  <w:proofErr w:type="gramStart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en</w:t>
      </w:r>
      <w:proofErr w:type="gramEnd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informant</w:t>
      </w:r>
      <w:r w:rsidR="00433A2C"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vos voisins, amis, connaissances</w:t>
      </w: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,</w:t>
      </w:r>
      <w:r w:rsidR="00433A2C"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de ces projets</w:t>
      </w: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,</w:t>
      </w:r>
    </w:p>
    <w:p w:rsidR="00433A2C" w:rsidRPr="004413D2" w:rsidRDefault="00433A2C" w:rsidP="00551BFA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  <w:proofErr w:type="gramStart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en</w:t>
      </w:r>
      <w:proofErr w:type="gramEnd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participants à nos actions sur sites :</w:t>
      </w:r>
      <w:r w:rsidR="00551BFA"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rencontres, manifestations…</w:t>
      </w:r>
    </w:p>
    <w:p w:rsidR="00433A2C" w:rsidRPr="004413D2" w:rsidRDefault="00433A2C" w:rsidP="00433A2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  <w:proofErr w:type="gramStart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en</w:t>
      </w:r>
      <w:proofErr w:type="gramEnd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répondant à l'appel aux dons du CLVT, lorsque nous devrons </w:t>
      </w:r>
      <w:r w:rsidR="00551BFA"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faire face aux</w:t>
      </w: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nouveaux frais de justice</w:t>
      </w: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br/>
      </w:r>
    </w:p>
    <w:p w:rsidR="00433A2C" w:rsidRPr="004413D2" w:rsidRDefault="00433A2C" w:rsidP="00433A2C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Enfin,</w:t>
      </w:r>
      <w:r w:rsidRPr="004413D2">
        <w:rPr>
          <w:rFonts w:ascii="Arial" w:eastAsia="Times New Roman" w:hAnsi="Arial" w:cs="Arial"/>
          <w:b/>
          <w:spacing w:val="-4"/>
          <w:sz w:val="22"/>
          <w:szCs w:val="22"/>
          <w:lang w:eastAsia="fr-FR"/>
        </w:rPr>
        <w:t xml:space="preserve"> le Conseil d'Administration fait appel à toute personne souhaitant contribuer</w:t>
      </w: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par son expérience, sa bonne volonté, au travail collectif de notre association. N'hésitez pas à contacter le Président, Jean BLIN </w:t>
      </w:r>
      <w:r w:rsidR="00551BFA"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pour </w:t>
      </w: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en</w:t>
      </w:r>
      <w:r w:rsidR="00551BFA"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parler !</w:t>
      </w:r>
    </w:p>
    <w:p w:rsidR="00B646BF" w:rsidRPr="004413D2" w:rsidRDefault="00B646BF" w:rsidP="00433A2C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</w:p>
    <w:p w:rsidR="00B646BF" w:rsidRPr="004413D2" w:rsidRDefault="00B646BF" w:rsidP="00433A2C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</w:p>
    <w:p w:rsidR="00B646BF" w:rsidRPr="004413D2" w:rsidRDefault="00B646BF" w:rsidP="00B646BF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Jean BLIN</w:t>
      </w:r>
    </w:p>
    <w:p w:rsidR="00B646BF" w:rsidRPr="004413D2" w:rsidRDefault="00B646BF" w:rsidP="00B646BF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Président,</w:t>
      </w:r>
    </w:p>
    <w:p w:rsidR="00B646BF" w:rsidRPr="004413D2" w:rsidRDefault="00B646BF" w:rsidP="00B646BF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Collectif Le Vent Tourne</w:t>
      </w:r>
    </w:p>
    <w:p w:rsidR="00B646BF" w:rsidRPr="004413D2" w:rsidRDefault="00B646BF" w:rsidP="00B646BF">
      <w:pPr>
        <w:spacing w:after="0" w:line="240" w:lineRule="auto"/>
        <w:rPr>
          <w:rFonts w:ascii="Arial" w:eastAsia="Times New Roman" w:hAnsi="Arial" w:cs="Arial"/>
          <w:spacing w:val="-4"/>
          <w:sz w:val="22"/>
          <w:szCs w:val="22"/>
          <w:lang w:eastAsia="fr-FR"/>
        </w:rPr>
      </w:pPr>
      <w:proofErr w:type="gramStart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>tel</w:t>
      </w:r>
      <w:proofErr w:type="gramEnd"/>
      <w:r w:rsidRPr="004413D2">
        <w:rPr>
          <w:rFonts w:ascii="Arial" w:eastAsia="Times New Roman" w:hAnsi="Arial" w:cs="Arial"/>
          <w:spacing w:val="-4"/>
          <w:sz w:val="22"/>
          <w:szCs w:val="22"/>
          <w:lang w:eastAsia="fr-FR"/>
        </w:rPr>
        <w:t xml:space="preserve"> : 06 80 54 92 22</w:t>
      </w:r>
    </w:p>
    <w:bookmarkEnd w:id="0"/>
    <w:p w:rsidR="00B646BF" w:rsidRDefault="00B646BF" w:rsidP="00433A2C">
      <w:pPr>
        <w:spacing w:after="0" w:line="240" w:lineRule="auto"/>
        <w:rPr>
          <w:rFonts w:ascii="Arial" w:eastAsia="Times New Roman" w:hAnsi="Arial" w:cs="Arial"/>
          <w:spacing w:val="-4"/>
          <w:sz w:val="20"/>
          <w:szCs w:val="20"/>
          <w:lang w:eastAsia="fr-FR"/>
        </w:rPr>
      </w:pPr>
    </w:p>
    <w:p w:rsidR="00F24CD5" w:rsidRPr="00433A2C" w:rsidRDefault="00F24CD5" w:rsidP="00433A2C">
      <w:pPr>
        <w:spacing w:after="0" w:line="240" w:lineRule="auto"/>
        <w:rPr>
          <w:rFonts w:ascii="Arial" w:eastAsia="Times New Roman" w:hAnsi="Arial" w:cs="Arial"/>
          <w:spacing w:val="-4"/>
          <w:sz w:val="20"/>
          <w:szCs w:val="20"/>
          <w:lang w:eastAsia="fr-FR"/>
        </w:rPr>
      </w:pPr>
    </w:p>
    <w:p w:rsidR="004F5F1E" w:rsidRDefault="004F5F1E"/>
    <w:sectPr w:rsidR="004F5F1E" w:rsidSect="004F5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224B"/>
    <w:multiLevelType w:val="hybridMultilevel"/>
    <w:tmpl w:val="87124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A2C"/>
    <w:rsid w:val="002D7746"/>
    <w:rsid w:val="00433A2C"/>
    <w:rsid w:val="004413D2"/>
    <w:rsid w:val="004F5F1E"/>
    <w:rsid w:val="00535E73"/>
    <w:rsid w:val="00551BFA"/>
    <w:rsid w:val="00B646BF"/>
    <w:rsid w:val="00F2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24258-A580-5842-BFAA-7E2E5DD8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F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7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6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cambus</dc:creator>
  <cp:lastModifiedBy>Microsoft Office User</cp:lastModifiedBy>
  <cp:revision>2</cp:revision>
  <dcterms:created xsi:type="dcterms:W3CDTF">2024-11-19T09:37:00Z</dcterms:created>
  <dcterms:modified xsi:type="dcterms:W3CDTF">2024-11-19T11:24:00Z</dcterms:modified>
</cp:coreProperties>
</file>